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1D9" w:rsidRDefault="003D51D9" w:rsidP="00A27F26">
      <w:pPr>
        <w:spacing w:line="480" w:lineRule="auto"/>
        <w:jc w:val="center"/>
      </w:pPr>
      <w:r>
        <w:t>Digital Diplomacy: The Impact of the Internet on International Relations.</w:t>
      </w:r>
    </w:p>
    <w:p w:rsidR="00A27F26" w:rsidRDefault="00A27F26" w:rsidP="00A27F26">
      <w:pPr>
        <w:spacing w:line="480" w:lineRule="auto"/>
        <w:jc w:val="center"/>
      </w:pPr>
    </w:p>
    <w:p w:rsidR="00A27F26" w:rsidRDefault="00A27F26" w:rsidP="00A27F26">
      <w:pPr>
        <w:spacing w:line="480" w:lineRule="auto"/>
        <w:jc w:val="center"/>
      </w:pPr>
    </w:p>
    <w:p w:rsidR="00A27F26" w:rsidRDefault="00A27F26" w:rsidP="00A27F26">
      <w:pPr>
        <w:spacing w:line="480" w:lineRule="auto"/>
        <w:jc w:val="center"/>
      </w:pPr>
    </w:p>
    <w:p w:rsidR="00A27F26" w:rsidRDefault="00A27F26" w:rsidP="00A27F26">
      <w:pPr>
        <w:spacing w:line="480" w:lineRule="auto"/>
        <w:jc w:val="center"/>
      </w:pPr>
      <w:r>
        <w:t>Name</w:t>
      </w:r>
    </w:p>
    <w:p w:rsidR="00A27F26" w:rsidRDefault="00A27F26" w:rsidP="00A27F26">
      <w:pPr>
        <w:spacing w:line="480" w:lineRule="auto"/>
        <w:jc w:val="center"/>
      </w:pPr>
    </w:p>
    <w:p w:rsidR="00A27F26" w:rsidRDefault="00A27F26" w:rsidP="00A27F26">
      <w:pPr>
        <w:spacing w:line="480" w:lineRule="auto"/>
        <w:jc w:val="center"/>
      </w:pPr>
    </w:p>
    <w:p w:rsidR="00A27F26" w:rsidRDefault="00A27F26" w:rsidP="00A27F26">
      <w:pPr>
        <w:spacing w:line="480" w:lineRule="auto"/>
        <w:jc w:val="center"/>
      </w:pPr>
    </w:p>
    <w:p w:rsidR="00A27F26" w:rsidRDefault="00A27F26" w:rsidP="00A27F26">
      <w:pPr>
        <w:spacing w:line="480" w:lineRule="auto"/>
        <w:jc w:val="center"/>
      </w:pPr>
      <w:r>
        <w:t>Course</w:t>
      </w:r>
    </w:p>
    <w:p w:rsidR="00A27F26" w:rsidRDefault="00A27F26" w:rsidP="00A27F26">
      <w:pPr>
        <w:spacing w:line="480" w:lineRule="auto"/>
        <w:jc w:val="center"/>
      </w:pPr>
      <w:r>
        <w:t>Instructor</w:t>
      </w:r>
    </w:p>
    <w:p w:rsidR="00A27F26" w:rsidRDefault="00A27F26" w:rsidP="00A27F26">
      <w:pPr>
        <w:spacing w:line="480" w:lineRule="auto"/>
        <w:jc w:val="center"/>
      </w:pPr>
      <w:r>
        <w:t>Location</w:t>
      </w:r>
    </w:p>
    <w:p w:rsidR="00A27F26" w:rsidRDefault="00A27F26" w:rsidP="00A27F26">
      <w:pPr>
        <w:spacing w:line="480" w:lineRule="auto"/>
        <w:jc w:val="center"/>
      </w:pPr>
      <w:r>
        <w:t>Institution</w:t>
      </w:r>
    </w:p>
    <w:p w:rsidR="00A27F26" w:rsidRDefault="00A27F26" w:rsidP="00A27F26">
      <w:pPr>
        <w:spacing w:line="480" w:lineRule="auto"/>
        <w:jc w:val="center"/>
      </w:pPr>
    </w:p>
    <w:p w:rsidR="00A27F26" w:rsidRDefault="00A27F26" w:rsidP="00A27F26">
      <w:pPr>
        <w:spacing w:line="480" w:lineRule="auto"/>
        <w:jc w:val="center"/>
      </w:pPr>
    </w:p>
    <w:p w:rsidR="00A27F26" w:rsidRPr="003D51D9" w:rsidRDefault="00A27F26" w:rsidP="00A27F26">
      <w:pPr>
        <w:spacing w:line="480" w:lineRule="auto"/>
        <w:jc w:val="center"/>
      </w:pPr>
      <w:r>
        <w:t>Date</w:t>
      </w: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lastRenderedPageBreak/>
        <w:t>Abstract</w:t>
      </w:r>
    </w:p>
    <w:p w:rsidR="000F08E1" w:rsidRPr="000F08E1" w:rsidRDefault="000F08E1" w:rsidP="00A27F26">
      <w:pPr>
        <w:spacing w:after="0" w:line="480" w:lineRule="auto"/>
        <w:rPr>
          <w:rFonts w:eastAsia="Times New Roman" w:cs="Times New Roman"/>
          <w:bCs w:val="0"/>
          <w:iCs w:val="0"/>
          <w:color w:val="0E101A"/>
        </w:rPr>
      </w:pPr>
      <w:r w:rsidRPr="000F08E1">
        <w:rPr>
          <w:rFonts w:eastAsia="Times New Roman" w:cs="Times New Roman"/>
          <w:bCs w:val="0"/>
          <w:iCs w:val="0"/>
          <w:color w:val="0E101A"/>
        </w:rPr>
        <w:t>Digital diplomacy or e-diplomacy is a tool applied by a state to present its national interests. It entails the use of ICTs and other tools to attain foreign policy objectives. Few studies have been done in this area, and thus contributing to a vast research gap. This paper aims at exploring the impact of digital diplomacy on international relations. The research will incorporate a systematic literature review to highlight crucial findings by the already completed studies. The data collection used to garner the materials used in the study entails a seven-phase process that aims at removing all the irreverent reviews. The remain</w:t>
      </w:r>
      <w:r w:rsidR="00970A0E">
        <w:rPr>
          <w:rFonts w:eastAsia="Times New Roman" w:cs="Times New Roman"/>
          <w:bCs w:val="0"/>
          <w:iCs w:val="0"/>
          <w:color w:val="0E101A"/>
        </w:rPr>
        <w:t xml:space="preserve">ing studies will be </w:t>
      </w:r>
      <w:r w:rsidRPr="000F08E1">
        <w:rPr>
          <w:rFonts w:eastAsia="Times New Roman" w:cs="Times New Roman"/>
          <w:bCs w:val="0"/>
          <w:iCs w:val="0"/>
          <w:color w:val="0E101A"/>
        </w:rPr>
        <w:t>thoroughly analyzed, and the main findings, limitations, and recommended future research are reported. The information garnered from the research is used to answer the research questions, predict the future of diplomacy, and also provide crucial recommendations on the future of research in the diplomacy subject area.</w:t>
      </w: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96259" w:rsidRDefault="00096259" w:rsidP="00A27F26">
      <w:pPr>
        <w:spacing w:after="0" w:line="480" w:lineRule="auto"/>
        <w:jc w:val="center"/>
        <w:rPr>
          <w:rFonts w:eastAsia="Times New Roman" w:cs="Times New Roman"/>
          <w:b/>
          <w:iCs w:val="0"/>
          <w:color w:val="0E101A"/>
        </w:rPr>
      </w:pP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lastRenderedPageBreak/>
        <w:t>Introduction</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 internet and the ICTs have threatened to change the meaning of diplomacy. The internet technology is now a tool for practicing diplomacy; this new diplomacy is digital diplomacy. Also known as e-Diplomacy, digital diplomacy refers to the application of the internet and other technological tools to secure strategic goals. The internet and the new technologies provide access to immediate information and interactive communication, prompting the head of states and diplomats to use such tools to their advantage. This research proposal explores diplomacy in the digital age by: first, investigating how diplomats utilize e-tools; second, how digital diplomacy has redefined international relations and digital cooperation.</w:t>
      </w:r>
    </w:p>
    <w:p w:rsidR="000F08E1" w:rsidRPr="000F08E1" w:rsidRDefault="000F08E1" w:rsidP="00A27F26">
      <w:pPr>
        <w:spacing w:after="0" w:line="480" w:lineRule="auto"/>
        <w:rPr>
          <w:rFonts w:eastAsia="Times New Roman" w:cs="Times New Roman"/>
          <w:bCs w:val="0"/>
          <w:iCs w:val="0"/>
          <w:color w:val="0E101A"/>
        </w:rPr>
      </w:pPr>
      <w:r w:rsidRPr="000F08E1">
        <w:rPr>
          <w:rFonts w:eastAsia="Times New Roman" w:cs="Times New Roman"/>
          <w:bCs w:val="0"/>
          <w:iCs w:val="0"/>
          <w:color w:val="0E101A"/>
        </w:rPr>
        <w:t>Since digital diplomacy is a new concept, scholars have used terminologies recklessly with terms such as cyber diplomacy, digital diplomacy, and e-diplomacy applied int</w:t>
      </w:r>
      <w:r w:rsidR="00970A0E">
        <w:rPr>
          <w:rFonts w:eastAsia="Times New Roman" w:cs="Times New Roman"/>
          <w:bCs w:val="0"/>
          <w:iCs w:val="0"/>
          <w:color w:val="0E101A"/>
        </w:rPr>
        <w:t>erchangeably by some scholars; f</w:t>
      </w:r>
      <w:r w:rsidRPr="000F08E1">
        <w:rPr>
          <w:rFonts w:eastAsia="Times New Roman" w:cs="Times New Roman"/>
          <w:bCs w:val="0"/>
          <w:iCs w:val="0"/>
          <w:color w:val="0E101A"/>
        </w:rPr>
        <w:t>or this reason, terms are defined at the beginning of the proposal to reveal how the terminologies are related to diplomacy</w:t>
      </w:r>
      <w:r w:rsidR="00970A0E">
        <w:rPr>
          <w:rFonts w:eastAsia="Times New Roman" w:cs="Times New Roman"/>
          <w:bCs w:val="0"/>
          <w:iCs w:val="0"/>
          <w:noProof/>
          <w:color w:val="0E101A"/>
        </w:rPr>
        <w:t xml:space="preserve"> </w:t>
      </w:r>
      <w:r w:rsidR="00970A0E" w:rsidRPr="00970A0E">
        <w:rPr>
          <w:rFonts w:eastAsia="Times New Roman" w:cs="Times New Roman"/>
          <w:noProof/>
          <w:color w:val="0E101A"/>
        </w:rPr>
        <w:t>(Servet, 2018)</w:t>
      </w:r>
      <w:r w:rsidRPr="000F08E1">
        <w:rPr>
          <w:rFonts w:eastAsia="Times New Roman" w:cs="Times New Roman"/>
          <w:bCs w:val="0"/>
          <w:iCs w:val="0"/>
          <w:color w:val="0E101A"/>
        </w:rPr>
        <w:t>. The plan then explores scholarly research to present significant debates that exist today concerning digital diplomacy. The research methodology section discusses how the information to be used in the study will be acquired. Concepts like public diplomacy, traditional diplomacy, digital age, and digital diplomacy are examined thoroughly to be later used in answering the research questions in the paper. The conclusions of the proposal are used to explain what digital diplomacy holds for international relations. Finally, the research proposal provides the expectation of the research, the limitations of the study, and the future of research in the concept of digital diplomacy.</w:t>
      </w:r>
    </w:p>
    <w:p w:rsidR="000F08E1" w:rsidRPr="000F08E1" w:rsidRDefault="000F08E1" w:rsidP="00096259">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Definition of Terms</w:t>
      </w:r>
    </w:p>
    <w:p w:rsidR="000F08E1" w:rsidRPr="000F08E1" w:rsidRDefault="000F08E1" w:rsidP="00A27F26">
      <w:pPr>
        <w:numPr>
          <w:ilvl w:val="0"/>
          <w:numId w:val="6"/>
        </w:numPr>
        <w:spacing w:after="0" w:line="480" w:lineRule="auto"/>
        <w:rPr>
          <w:rFonts w:eastAsia="Times New Roman" w:cs="Times New Roman"/>
          <w:bCs w:val="0"/>
          <w:iCs w:val="0"/>
          <w:color w:val="0E101A"/>
        </w:rPr>
      </w:pPr>
      <w:r w:rsidRPr="000F08E1">
        <w:rPr>
          <w:rFonts w:eastAsia="Times New Roman" w:cs="Times New Roman"/>
          <w:bCs w:val="0"/>
          <w:iCs w:val="0"/>
          <w:color w:val="0E101A"/>
        </w:rPr>
        <w:t>Public diplomacy denotes any of the government-sponsored efforts aimed at engaging directly with foreign states.</w:t>
      </w:r>
    </w:p>
    <w:p w:rsidR="000F08E1" w:rsidRPr="000F08E1" w:rsidRDefault="000F08E1" w:rsidP="00A27F26">
      <w:pPr>
        <w:numPr>
          <w:ilvl w:val="0"/>
          <w:numId w:val="6"/>
        </w:numPr>
        <w:spacing w:after="0" w:line="480" w:lineRule="auto"/>
        <w:rPr>
          <w:rFonts w:eastAsia="Times New Roman" w:cs="Times New Roman"/>
          <w:bCs w:val="0"/>
          <w:iCs w:val="0"/>
          <w:color w:val="0E101A"/>
        </w:rPr>
      </w:pPr>
      <w:r w:rsidRPr="000F08E1">
        <w:rPr>
          <w:rFonts w:eastAsia="Times New Roman" w:cs="Times New Roman"/>
          <w:bCs w:val="0"/>
          <w:iCs w:val="0"/>
          <w:color w:val="0E101A"/>
        </w:rPr>
        <w:lastRenderedPageBreak/>
        <w:t>Traditional diplomacy focuses on State-to-State relations and involves diplomats of both states in negotiations and other dialogues.</w:t>
      </w:r>
    </w:p>
    <w:p w:rsidR="000F08E1" w:rsidRPr="000F08E1" w:rsidRDefault="000F08E1" w:rsidP="00A27F26">
      <w:pPr>
        <w:numPr>
          <w:ilvl w:val="0"/>
          <w:numId w:val="6"/>
        </w:numPr>
        <w:spacing w:after="0" w:line="480" w:lineRule="auto"/>
        <w:rPr>
          <w:rFonts w:eastAsia="Times New Roman" w:cs="Times New Roman"/>
          <w:bCs w:val="0"/>
          <w:iCs w:val="0"/>
          <w:color w:val="0E101A"/>
        </w:rPr>
      </w:pPr>
      <w:r w:rsidRPr="000F08E1">
        <w:rPr>
          <w:rFonts w:eastAsia="Times New Roman" w:cs="Times New Roman"/>
          <w:bCs w:val="0"/>
          <w:iCs w:val="0"/>
          <w:color w:val="0E101A"/>
        </w:rPr>
        <w:t>Twitter diplomacy or twi-diplomacy is the use of the Twitter social network by heads of state, diplomats, and leaders of intergovernmental organizations to carry out public diplomacy.</w:t>
      </w:r>
    </w:p>
    <w:p w:rsidR="000F08E1" w:rsidRPr="000F08E1" w:rsidRDefault="000F08E1" w:rsidP="00A27F26">
      <w:pPr>
        <w:numPr>
          <w:ilvl w:val="0"/>
          <w:numId w:val="6"/>
        </w:numPr>
        <w:spacing w:after="0" w:line="480" w:lineRule="auto"/>
        <w:rPr>
          <w:rFonts w:eastAsia="Times New Roman" w:cs="Times New Roman"/>
          <w:bCs w:val="0"/>
          <w:iCs w:val="0"/>
          <w:color w:val="0E101A"/>
        </w:rPr>
      </w:pPr>
      <w:r w:rsidRPr="000F08E1">
        <w:rPr>
          <w:rFonts w:eastAsia="Times New Roman" w:cs="Times New Roman"/>
          <w:bCs w:val="0"/>
          <w:iCs w:val="0"/>
          <w:color w:val="0E101A"/>
        </w:rPr>
        <w:t>Cyber diplomacy refers to the use of diplomatic tools to advance national interests concerning the cyberspace.</w:t>
      </w:r>
    </w:p>
    <w:p w:rsidR="000F08E1" w:rsidRPr="000F08E1" w:rsidRDefault="000F08E1" w:rsidP="00A27F26">
      <w:pPr>
        <w:numPr>
          <w:ilvl w:val="0"/>
          <w:numId w:val="6"/>
        </w:numPr>
        <w:spacing w:after="0" w:line="480" w:lineRule="auto"/>
        <w:rPr>
          <w:rFonts w:eastAsia="Times New Roman" w:cs="Times New Roman"/>
          <w:bCs w:val="0"/>
          <w:iCs w:val="0"/>
          <w:color w:val="0E101A"/>
        </w:rPr>
      </w:pPr>
      <w:r w:rsidRPr="000F08E1">
        <w:rPr>
          <w:rFonts w:eastAsia="Times New Roman" w:cs="Times New Roman"/>
          <w:bCs w:val="0"/>
          <w:iCs w:val="0"/>
          <w:color w:val="0E101A"/>
        </w:rPr>
        <w:t>Digital diplomacy/ E-diplomacy is the use of the internet and other information communication technologies to further national interests.</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Statement of the Problem</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A review of the relevant literature shows that there is a lack of adequate studies that have assessed digital diplomacy and E-diplomacy. According to Batora (2008), all the diplomatist literature has concentrated on diplomatic functions, aspects of diplomacy, culture, negotiation processes, and history</w:t>
      </w:r>
      <w:r w:rsidR="00970A0E">
        <w:rPr>
          <w:rFonts w:eastAsia="Times New Roman" w:cs="Times New Roman"/>
          <w:bCs w:val="0"/>
          <w:iCs w:val="0"/>
          <w:noProof/>
          <w:color w:val="0E101A"/>
        </w:rPr>
        <w:t xml:space="preserve"> </w:t>
      </w:r>
      <w:r w:rsidR="00970A0E" w:rsidRPr="00970A0E">
        <w:rPr>
          <w:rFonts w:eastAsia="Times New Roman" w:cs="Times New Roman"/>
          <w:noProof/>
          <w:color w:val="0E101A"/>
        </w:rPr>
        <w:t>(Hayden, 2012)</w:t>
      </w:r>
      <w:r w:rsidRPr="000F08E1">
        <w:rPr>
          <w:rFonts w:eastAsia="Times New Roman" w:cs="Times New Roman"/>
          <w:bCs w:val="0"/>
          <w:iCs w:val="0"/>
          <w:color w:val="0E101A"/>
        </w:rPr>
        <w:t>. A limited amount of studies have focused on the impact of digital diplomacy on international affairs; to bridge this gap, this research aims to compile all the current literature relevant to digital diplomacy. The crucial findings of the study, limitations, and recommendations on future studies will be recorded. This information helps to bridge the wide gap in this subject area and also offers crucial insights for new researches and future work. Also, it reveals significant limitations that researchers can observe keenly to ensure the precision and reliability of prospective studies.  </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Significance of the Study</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 xml:space="preserve">The conclusions in this research are expected to offer insights on the impact of digital diplomacy on international diplomacy. Through such ideas, it will be easy to put the future of </w:t>
      </w:r>
      <w:r w:rsidRPr="000F08E1">
        <w:rPr>
          <w:rFonts w:eastAsia="Times New Roman" w:cs="Times New Roman"/>
          <w:bCs w:val="0"/>
          <w:iCs w:val="0"/>
          <w:color w:val="0E101A"/>
        </w:rPr>
        <w:lastRenderedPageBreak/>
        <w:t>diplomacy into perspective by suggesting the extent to which digital tools should be integrated into accomplishing diplomacy objectives. Second, based on the research methodology included used in this research, which is a systematic literature approach, the research expects to reveal many areas of future study and, therefore, to set a direction of research in digital diplomacy that currently appears to be lacking many supporting studies.</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Literature Review</w:t>
      </w:r>
    </w:p>
    <w:p w:rsidR="00096259"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 digital age has experienced significant growth in information communication and technology (ICTs) and its applications. The globe has highly developed in ICT, and even more, advancements are anticipated in the coming years. These technological transformations have impacted almost all spheres in life, from an individual level to the general in general, and even reaching the international environment</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(Adesina, 2017)</w:t>
      </w:r>
      <w:r w:rsidRPr="000F08E1">
        <w:rPr>
          <w:rFonts w:eastAsia="Times New Roman" w:cs="Times New Roman"/>
          <w:bCs w:val="0"/>
          <w:iCs w:val="0"/>
          <w:color w:val="0E101A"/>
        </w:rPr>
        <w:t>. Current studies reveal that diplomacy and foreign affairs have not always been ready to embrace the novelty in the fundamentals of communication and transmission of the data because of the susceptible nature of the information. For instance, Abeyagoonasekera &amp; Ranasinghe (2012) argue that the emergence of the telegram was seen as the end of traditional diplomacy during the 1840s</w:t>
      </w:r>
      <w:r w:rsidR="00970A0E">
        <w:rPr>
          <w:rFonts w:eastAsia="Times New Roman" w:cs="Times New Roman"/>
          <w:bCs w:val="0"/>
          <w:iCs w:val="0"/>
          <w:noProof/>
          <w:color w:val="0E101A"/>
        </w:rPr>
        <w:t xml:space="preserve"> </w:t>
      </w:r>
      <w:r w:rsidR="00970A0E">
        <w:rPr>
          <w:rFonts w:eastAsia="Times New Roman" w:cs="Times New Roman"/>
          <w:noProof/>
          <w:color w:val="0E101A"/>
        </w:rPr>
        <w:t>(Abeyagoonasekera</w:t>
      </w:r>
      <w:r w:rsidR="00970A0E" w:rsidRPr="00970A0E">
        <w:rPr>
          <w:rFonts w:eastAsia="Times New Roman" w:cs="Times New Roman"/>
          <w:noProof/>
          <w:color w:val="0E101A"/>
        </w:rPr>
        <w:t xml:space="preserve"> et al., 2012)</w:t>
      </w:r>
      <w:r w:rsidRPr="000F08E1">
        <w:rPr>
          <w:rFonts w:eastAsia="Times New Roman" w:cs="Times New Roman"/>
          <w:bCs w:val="0"/>
          <w:iCs w:val="0"/>
          <w:color w:val="0E101A"/>
        </w:rPr>
        <w:t xml:space="preserve">. However, telegram technology had little effect on diplomacy. </w:t>
      </w:r>
    </w:p>
    <w:p w:rsidR="00096259"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 xml:space="preserve">The available studies prove that the use of IT impacts two critical factors: space and time. An incidence that proves the validity of the studies is the comparison between the spread of the news to the globe about the assassination of Osama bin laden in 2011 and the independence of the United States in 1776 (Abeyagoonasekera &amp; Ranasinghe 2012). The news about the death of Osama reached the entire world almost the same day, while news about the independence of the U.S took a long time to reach Britain. The power of IT lies in its strength to reduce time and spatial gaps. However, technology is a double-edged sword that has its pros and cons. People </w:t>
      </w:r>
      <w:r w:rsidRPr="000F08E1">
        <w:rPr>
          <w:rFonts w:eastAsia="Times New Roman" w:cs="Times New Roman"/>
          <w:bCs w:val="0"/>
          <w:iCs w:val="0"/>
          <w:color w:val="0E101A"/>
        </w:rPr>
        <w:lastRenderedPageBreak/>
        <w:t xml:space="preserve">have gone through highs and lows of technology through related experiences and trials. With the burgeoning internet application in diplomatic matters, political scientists and other related fields have referred this change as a shift in paradigm. </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E-diplomacy, according to political scientists, provides a more targeted way of conveying information and empowers the government in creating connections in foreign nations</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(Bjola &amp; Holmes, 2015)</w:t>
      </w:r>
      <w:r w:rsidRPr="000F08E1">
        <w:rPr>
          <w:rFonts w:eastAsia="Times New Roman" w:cs="Times New Roman"/>
          <w:bCs w:val="0"/>
          <w:iCs w:val="0"/>
          <w:color w:val="0E101A"/>
        </w:rPr>
        <w:t>. The literature also suggests that digital diplomacy has dramatically affected the roles of diplomats. Nowadays, the diplomats do not have to carry official physical documents since files are carried in digital tools. The concept of digital diplomacy has been explained as an Actor-network Theory (ANT), representing the actor and the actant</w:t>
      </w:r>
      <w:r w:rsidR="00970A0E">
        <w:rPr>
          <w:rFonts w:eastAsia="Times New Roman" w:cs="Times New Roman"/>
          <w:bCs w:val="0"/>
          <w:iCs w:val="0"/>
          <w:noProof/>
          <w:color w:val="0E101A"/>
        </w:rPr>
        <w:t xml:space="preserve"> </w:t>
      </w:r>
      <w:r w:rsidR="00970A0E">
        <w:rPr>
          <w:rFonts w:eastAsia="Times New Roman" w:cs="Times New Roman"/>
          <w:noProof/>
          <w:color w:val="0E101A"/>
        </w:rPr>
        <w:t>(Abeyagoonasekera</w:t>
      </w:r>
      <w:r w:rsidR="00970A0E" w:rsidRPr="00970A0E">
        <w:rPr>
          <w:rFonts w:eastAsia="Times New Roman" w:cs="Times New Roman"/>
          <w:noProof/>
          <w:color w:val="0E101A"/>
        </w:rPr>
        <w:t xml:space="preserve"> et al., 2012)</w:t>
      </w:r>
      <w:r w:rsidRPr="000F08E1">
        <w:rPr>
          <w:rFonts w:eastAsia="Times New Roman" w:cs="Times New Roman"/>
          <w:bCs w:val="0"/>
          <w:iCs w:val="0"/>
          <w:color w:val="0E101A"/>
        </w:rPr>
        <w:t>. The actors are non-human elements like hybrids, texts, and computers. On the side, the actant refers to the human factor like global leaders and diplomats. Thus, social media platforms like Twitter and Facebook and other machines used to accomplish diplomacy goals are the actors, while the diplomats are the actants.</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The hypothesis of the study</w:t>
      </w:r>
    </w:p>
    <w:p w:rsidR="000F08E1" w:rsidRPr="000F08E1" w:rsidRDefault="000F08E1" w:rsidP="00A27F26">
      <w:pPr>
        <w:numPr>
          <w:ilvl w:val="0"/>
          <w:numId w:val="7"/>
        </w:numPr>
        <w:spacing w:after="0" w:line="480" w:lineRule="auto"/>
        <w:rPr>
          <w:rFonts w:eastAsia="Times New Roman" w:cs="Times New Roman"/>
          <w:bCs w:val="0"/>
          <w:iCs w:val="0"/>
          <w:color w:val="0E101A"/>
        </w:rPr>
      </w:pPr>
      <w:r w:rsidRPr="000F08E1">
        <w:rPr>
          <w:rFonts w:eastAsia="Times New Roman" w:cs="Times New Roman"/>
          <w:bCs w:val="0"/>
          <w:iCs w:val="0"/>
          <w:color w:val="0E101A"/>
        </w:rPr>
        <w:t>If a state digitizes its diplomacy, its influence in the international system will increase.</w:t>
      </w:r>
    </w:p>
    <w:p w:rsidR="000F08E1" w:rsidRPr="000F08E1" w:rsidRDefault="000F08E1" w:rsidP="00A27F26">
      <w:pPr>
        <w:numPr>
          <w:ilvl w:val="0"/>
          <w:numId w:val="7"/>
        </w:numPr>
        <w:spacing w:after="0" w:line="480" w:lineRule="auto"/>
        <w:rPr>
          <w:rFonts w:eastAsia="Times New Roman" w:cs="Times New Roman"/>
          <w:bCs w:val="0"/>
          <w:iCs w:val="0"/>
          <w:color w:val="0E101A"/>
        </w:rPr>
      </w:pPr>
      <w:r w:rsidRPr="000F08E1">
        <w:rPr>
          <w:rFonts w:eastAsia="Times New Roman" w:cs="Times New Roman"/>
          <w:bCs w:val="0"/>
          <w:iCs w:val="0"/>
          <w:color w:val="0E101A"/>
        </w:rPr>
        <w:t>If a state models its diplomacy process by restructuring the operations to include digitization, the negotiation power of the country will rise.</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Research Specific Objectives</w:t>
      </w:r>
    </w:p>
    <w:p w:rsidR="000F08E1" w:rsidRPr="000F08E1" w:rsidRDefault="000F08E1" w:rsidP="00A27F26">
      <w:pPr>
        <w:numPr>
          <w:ilvl w:val="0"/>
          <w:numId w:val="8"/>
        </w:numPr>
        <w:spacing w:after="0" w:line="480" w:lineRule="auto"/>
        <w:rPr>
          <w:rFonts w:eastAsia="Times New Roman" w:cs="Times New Roman"/>
          <w:bCs w:val="0"/>
          <w:iCs w:val="0"/>
          <w:color w:val="0E101A"/>
        </w:rPr>
      </w:pPr>
      <w:r w:rsidRPr="000F08E1">
        <w:rPr>
          <w:rFonts w:eastAsia="Times New Roman" w:cs="Times New Roman"/>
          <w:bCs w:val="0"/>
          <w:iCs w:val="0"/>
          <w:color w:val="0E101A"/>
        </w:rPr>
        <w:t>The prime goal is to assess the impact of digital diplomacy on international affairs</w:t>
      </w:r>
    </w:p>
    <w:p w:rsidR="000F08E1" w:rsidRPr="000F08E1" w:rsidRDefault="000F08E1" w:rsidP="00A27F26">
      <w:pPr>
        <w:numPr>
          <w:ilvl w:val="0"/>
          <w:numId w:val="8"/>
        </w:numPr>
        <w:spacing w:after="0" w:line="480" w:lineRule="auto"/>
        <w:rPr>
          <w:rFonts w:eastAsia="Times New Roman" w:cs="Times New Roman"/>
          <w:bCs w:val="0"/>
          <w:iCs w:val="0"/>
          <w:color w:val="0E101A"/>
        </w:rPr>
      </w:pPr>
      <w:r w:rsidRPr="000F08E1">
        <w:rPr>
          <w:rFonts w:eastAsia="Times New Roman" w:cs="Times New Roman"/>
          <w:bCs w:val="0"/>
          <w:iCs w:val="0"/>
          <w:color w:val="0E101A"/>
        </w:rPr>
        <w:t>To determine the role of traditional diplomacy in the present day</w:t>
      </w:r>
    </w:p>
    <w:p w:rsidR="000F08E1" w:rsidRPr="000F08E1" w:rsidRDefault="000F08E1" w:rsidP="00A27F26">
      <w:pPr>
        <w:numPr>
          <w:ilvl w:val="0"/>
          <w:numId w:val="8"/>
        </w:numPr>
        <w:spacing w:after="0" w:line="480" w:lineRule="auto"/>
        <w:rPr>
          <w:rFonts w:eastAsia="Times New Roman" w:cs="Times New Roman"/>
          <w:bCs w:val="0"/>
          <w:iCs w:val="0"/>
          <w:color w:val="0E101A"/>
        </w:rPr>
      </w:pPr>
      <w:r w:rsidRPr="000F08E1">
        <w:rPr>
          <w:rFonts w:eastAsia="Times New Roman" w:cs="Times New Roman"/>
          <w:bCs w:val="0"/>
          <w:iCs w:val="0"/>
          <w:color w:val="0E101A"/>
        </w:rPr>
        <w:t>Put the concept of diplomacy into perspective</w:t>
      </w:r>
    </w:p>
    <w:p w:rsidR="000F08E1" w:rsidRPr="000F08E1" w:rsidRDefault="00970A0E" w:rsidP="00A27F26">
      <w:pPr>
        <w:spacing w:after="0" w:line="480" w:lineRule="auto"/>
        <w:jc w:val="center"/>
        <w:rPr>
          <w:rFonts w:eastAsia="Times New Roman" w:cs="Times New Roman"/>
          <w:bCs w:val="0"/>
          <w:iCs w:val="0"/>
          <w:color w:val="0E101A"/>
        </w:rPr>
      </w:pPr>
      <w:r>
        <w:rPr>
          <w:rFonts w:eastAsia="Times New Roman" w:cs="Times New Roman"/>
          <w:b/>
          <w:iCs w:val="0"/>
          <w:color w:val="0E101A"/>
        </w:rPr>
        <w:t>G</w:t>
      </w:r>
      <w:r w:rsidR="000F08E1" w:rsidRPr="000F08E1">
        <w:rPr>
          <w:rFonts w:eastAsia="Times New Roman" w:cs="Times New Roman"/>
          <w:b/>
          <w:iCs w:val="0"/>
          <w:color w:val="0E101A"/>
        </w:rPr>
        <w:t>eneral objective</w:t>
      </w:r>
    </w:p>
    <w:p w:rsidR="000F08E1" w:rsidRPr="000F08E1" w:rsidRDefault="000F08E1" w:rsidP="00A27F26">
      <w:pPr>
        <w:spacing w:after="0" w:line="480" w:lineRule="auto"/>
        <w:rPr>
          <w:rFonts w:eastAsia="Times New Roman" w:cs="Times New Roman"/>
          <w:bCs w:val="0"/>
          <w:iCs w:val="0"/>
          <w:color w:val="0E101A"/>
        </w:rPr>
      </w:pPr>
      <w:r w:rsidRPr="000F08E1">
        <w:rPr>
          <w:rFonts w:eastAsia="Times New Roman" w:cs="Times New Roman"/>
          <w:bCs w:val="0"/>
          <w:iCs w:val="0"/>
          <w:color w:val="0E101A"/>
        </w:rPr>
        <w:t>The research aims to assess what digital diplomacy means to international affairs in the future.</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lastRenderedPageBreak/>
        <w:t>Research Methodology</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Research methodology denotes a systematic and logical analysis of relevant research methods applied to vast arrays of research studies and fields</w:t>
      </w:r>
      <w:r w:rsidR="00D858B3">
        <w:rPr>
          <w:rFonts w:eastAsia="Times New Roman" w:cs="Times New Roman"/>
          <w:bCs w:val="0"/>
          <w:iCs w:val="0"/>
          <w:noProof/>
          <w:color w:val="0E101A"/>
        </w:rPr>
        <w:t xml:space="preserve"> </w:t>
      </w:r>
      <w:r w:rsidR="00D858B3" w:rsidRPr="00D858B3">
        <w:rPr>
          <w:rFonts w:eastAsia="Times New Roman" w:cs="Times New Roman"/>
          <w:noProof/>
          <w:color w:val="0E101A"/>
        </w:rPr>
        <w:t>(Tesfaye, 2018)</w:t>
      </w:r>
      <w:r w:rsidRPr="000F08E1">
        <w:rPr>
          <w:rFonts w:eastAsia="Times New Roman" w:cs="Times New Roman"/>
          <w:bCs w:val="0"/>
          <w:iCs w:val="0"/>
          <w:color w:val="0E101A"/>
        </w:rPr>
        <w:t>. It includes concepts like research approach, research design, research hypotheses, and theoretical models. Tesfanye Boru argued that a research methodology is a general research strategy, which is not to offer explanations, but rather to provide theoretical insight on the right methods to apply in given research to achieve reliable and valid outcomes</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(Tesfaye, 2018)</w:t>
      </w:r>
      <w:r w:rsidRPr="000F08E1">
        <w:rPr>
          <w:rFonts w:eastAsia="Times New Roman" w:cs="Times New Roman"/>
          <w:bCs w:val="0"/>
          <w:iCs w:val="0"/>
          <w:color w:val="0E101A"/>
        </w:rPr>
        <w:t>. The research methodology used in this research is a systemic literature review. The methodology provides a comprehensive summary of the current literature in digital diplomacy.</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Research Approach</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There are three broad approaches to conduct research: qualitative methods, quantitative methods, and mixed methods. As the study aims at collecting qualitative data, a qualitative approach is pertinent to fulfill to answer the research questions.</w:t>
      </w:r>
    </w:p>
    <w:p w:rsidR="000F08E1" w:rsidRPr="000F08E1" w:rsidRDefault="000F08E1" w:rsidP="00A27F26">
      <w:pPr>
        <w:spacing w:after="0" w:line="480" w:lineRule="auto"/>
        <w:rPr>
          <w:rFonts w:eastAsia="Times New Roman" w:cs="Times New Roman"/>
          <w:bCs w:val="0"/>
          <w:iCs w:val="0"/>
          <w:color w:val="0E101A"/>
        </w:rPr>
      </w:pPr>
      <w:r w:rsidRPr="000F08E1">
        <w:rPr>
          <w:rFonts w:eastAsia="Times New Roman" w:cs="Times New Roman"/>
          <w:bCs w:val="0"/>
          <w:iCs w:val="0"/>
          <w:color w:val="0E101A"/>
        </w:rPr>
        <w:t>Qualitative methods are designed to provide researchers and other scholars with a means of understanding a concept or a phenomenon by either observing or interacting with the participants of the study</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(Zhong &amp; LU, 2013)</w:t>
      </w:r>
      <w:r w:rsidRPr="000F08E1">
        <w:rPr>
          <w:rFonts w:eastAsia="Times New Roman" w:cs="Times New Roman"/>
          <w:bCs w:val="0"/>
          <w:iCs w:val="0"/>
          <w:color w:val="0E101A"/>
        </w:rPr>
        <w:t>. The research focuses on the concept of digital diplomacy that needs to be explored and described as it happens in the international environment. The qualitative approach suits the study since it aims at studying concepts or phenomena in their natural environments and attempt</w:t>
      </w:r>
      <w:r w:rsidR="00024B83">
        <w:rPr>
          <w:rFonts w:eastAsia="Times New Roman" w:cs="Times New Roman"/>
          <w:bCs w:val="0"/>
          <w:iCs w:val="0"/>
          <w:color w:val="0E101A"/>
        </w:rPr>
        <w:t>s</w:t>
      </w:r>
      <w:r w:rsidRPr="000F08E1">
        <w:rPr>
          <w:rFonts w:eastAsia="Times New Roman" w:cs="Times New Roman"/>
          <w:bCs w:val="0"/>
          <w:iCs w:val="0"/>
          <w:color w:val="0E101A"/>
        </w:rPr>
        <w:t xml:space="preserve"> to interpret it in terms of how people interact with it; this is precisely what this research aims. It attempts to answer how the use of digital tools to accomplish diplomacy goals is affecting international relations</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(Booth, 2008)</w:t>
      </w:r>
      <w:r w:rsidRPr="000F08E1">
        <w:rPr>
          <w:rFonts w:eastAsia="Times New Roman" w:cs="Times New Roman"/>
          <w:bCs w:val="0"/>
          <w:iCs w:val="0"/>
          <w:color w:val="0E101A"/>
        </w:rPr>
        <w:t xml:space="preserve">. It also aims at assessing whether access to the internet by the public has an impact on diplomacy. The </w:t>
      </w:r>
      <w:r w:rsidRPr="000F08E1">
        <w:rPr>
          <w:rFonts w:eastAsia="Times New Roman" w:cs="Times New Roman"/>
          <w:bCs w:val="0"/>
          <w:iCs w:val="0"/>
          <w:color w:val="0E101A"/>
        </w:rPr>
        <w:lastRenderedPageBreak/>
        <w:t>qualitative component in this research involves scrutinizing all available scholarly work in the field of diplomacy.</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Research design</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 research design refers to the procedures for collecting, analyzing, interpreting, and reporting data in a study. It is the general plan that connects the conceptual research problems with pertinent empirical research. According to Robson (2003), there are three significant research designs: explanatory, exploratory, and descriptive. According to Robson, the choice of model depends on the purpose of the research (research questions)</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(Shultz, 2014)</w:t>
      </w:r>
      <w:r w:rsidRPr="000F08E1">
        <w:rPr>
          <w:rFonts w:eastAsia="Times New Roman" w:cs="Times New Roman"/>
          <w:bCs w:val="0"/>
          <w:iCs w:val="0"/>
          <w:color w:val="0E101A"/>
        </w:rPr>
        <w:t>. An exploratory research design is incorporated when there is not enough known about a particular phenomenon. Exploratory design, therefore, is the pertinent design to respond to the impact of digital diplomacy on international relations.</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Research Questions</w:t>
      </w:r>
    </w:p>
    <w:p w:rsidR="000F08E1" w:rsidRPr="000F08E1" w:rsidRDefault="000F08E1" w:rsidP="00A27F26">
      <w:pPr>
        <w:numPr>
          <w:ilvl w:val="0"/>
          <w:numId w:val="9"/>
        </w:numPr>
        <w:spacing w:after="0" w:line="480" w:lineRule="auto"/>
        <w:rPr>
          <w:rFonts w:eastAsia="Times New Roman" w:cs="Times New Roman"/>
          <w:bCs w:val="0"/>
          <w:iCs w:val="0"/>
          <w:color w:val="0E101A"/>
        </w:rPr>
      </w:pPr>
      <w:r w:rsidRPr="000F08E1">
        <w:rPr>
          <w:rFonts w:eastAsia="Times New Roman" w:cs="Times New Roman"/>
          <w:bCs w:val="0"/>
          <w:iCs w:val="0"/>
          <w:color w:val="0E101A"/>
        </w:rPr>
        <w:t>What is the impact of digital diplomacy on international relations?</w:t>
      </w:r>
    </w:p>
    <w:p w:rsidR="000F08E1" w:rsidRPr="000F08E1" w:rsidRDefault="000F08E1" w:rsidP="00A27F26">
      <w:pPr>
        <w:numPr>
          <w:ilvl w:val="0"/>
          <w:numId w:val="9"/>
        </w:numPr>
        <w:spacing w:after="0" w:line="480" w:lineRule="auto"/>
        <w:rPr>
          <w:rFonts w:eastAsia="Times New Roman" w:cs="Times New Roman"/>
          <w:bCs w:val="0"/>
          <w:iCs w:val="0"/>
          <w:color w:val="0E101A"/>
        </w:rPr>
      </w:pPr>
      <w:r w:rsidRPr="000F08E1">
        <w:rPr>
          <w:rFonts w:eastAsia="Times New Roman" w:cs="Times New Roman"/>
          <w:bCs w:val="0"/>
          <w:iCs w:val="0"/>
          <w:color w:val="0E101A"/>
        </w:rPr>
        <w:t>To what extent should states’ integrate digital diplomacy?</w:t>
      </w:r>
    </w:p>
    <w:p w:rsidR="000F08E1" w:rsidRPr="000F08E1" w:rsidRDefault="000F08E1" w:rsidP="00A27F26">
      <w:pPr>
        <w:numPr>
          <w:ilvl w:val="0"/>
          <w:numId w:val="9"/>
        </w:numPr>
        <w:spacing w:after="0" w:line="480" w:lineRule="auto"/>
        <w:rPr>
          <w:rFonts w:eastAsia="Times New Roman" w:cs="Times New Roman"/>
          <w:bCs w:val="0"/>
          <w:iCs w:val="0"/>
          <w:color w:val="0E101A"/>
        </w:rPr>
      </w:pPr>
      <w:r w:rsidRPr="000F08E1">
        <w:rPr>
          <w:rFonts w:eastAsia="Times New Roman" w:cs="Times New Roman"/>
          <w:bCs w:val="0"/>
          <w:iCs w:val="0"/>
          <w:color w:val="0E101A"/>
        </w:rPr>
        <w:t>What are the benefits and challenges that digital diplomacy brings?</w:t>
      </w:r>
    </w:p>
    <w:p w:rsidR="000F08E1" w:rsidRPr="000F08E1" w:rsidRDefault="000F08E1" w:rsidP="00A27F26">
      <w:pPr>
        <w:numPr>
          <w:ilvl w:val="0"/>
          <w:numId w:val="9"/>
        </w:numPr>
        <w:spacing w:after="0" w:line="480" w:lineRule="auto"/>
        <w:rPr>
          <w:rFonts w:eastAsia="Times New Roman" w:cs="Times New Roman"/>
          <w:bCs w:val="0"/>
          <w:iCs w:val="0"/>
          <w:color w:val="0E101A"/>
        </w:rPr>
      </w:pPr>
      <w:r w:rsidRPr="000F08E1">
        <w:rPr>
          <w:rFonts w:eastAsia="Times New Roman" w:cs="Times New Roman"/>
          <w:bCs w:val="0"/>
          <w:iCs w:val="0"/>
          <w:color w:val="0E101A"/>
        </w:rPr>
        <w:t>Should digital tools (actors) completely replace the actors (diplomats)?</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Population and Sample Size</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 systemic literature review aims to collect all data from all the relevant sources connected to the study, i.e., e-diplomacy and digital diplomacy. All the information will be gathered from books, individual papers, articles, and websites. It is noteworthy that the research will review all crucial information from all corners of the globe to get precise results on the impact of digital diplomacy</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(Servet, 2018)</w:t>
      </w:r>
      <w:r w:rsidRPr="000F08E1">
        <w:rPr>
          <w:rFonts w:eastAsia="Times New Roman" w:cs="Times New Roman"/>
          <w:bCs w:val="0"/>
          <w:iCs w:val="0"/>
          <w:color w:val="0E101A"/>
        </w:rPr>
        <w:t xml:space="preserve">. However, since there are few studies in this subject </w:t>
      </w:r>
      <w:r w:rsidRPr="000F08E1">
        <w:rPr>
          <w:rFonts w:eastAsia="Times New Roman" w:cs="Times New Roman"/>
          <w:bCs w:val="0"/>
          <w:iCs w:val="0"/>
          <w:color w:val="0E101A"/>
        </w:rPr>
        <w:lastRenderedPageBreak/>
        <w:t>area, the research aims at having at least making summaries of 10 studies. The data gleaned from these sources will then be analyzed and analyzed and interpreted.</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Data Collection and Process</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 data collection will entail a number of phases. The first phase will involve searching the literature for peer-reviewed articles. To ensure clarity and validity, all the databases like Google scholar, the web of science, or Scopus will be cited. Additionally, books, individual papers will be cited. In the second phase, a systematic review will be applied to remove all the irrelevant data. This will be through using specific keywords such as ICT and Diplomacy, Social media, and technology diplomacy. The third phase will entail looking at the titles of the literature materials gleaned from the internet. The relevant materials will then be selected. The fourth face will be used to sort and eliminate redundancies. This will utilize web software programs for managing references like RefWorks</w:t>
      </w:r>
      <w:r w:rsidR="00024B83">
        <w:rPr>
          <w:rFonts w:eastAsia="Times New Roman" w:cs="Times New Roman"/>
          <w:bCs w:val="0"/>
          <w:iCs w:val="0"/>
          <w:noProof/>
          <w:color w:val="0E101A"/>
        </w:rPr>
        <w:t xml:space="preserve"> </w:t>
      </w:r>
      <w:r w:rsidR="00024B83" w:rsidRPr="00024B83">
        <w:rPr>
          <w:rFonts w:eastAsia="Times New Roman" w:cs="Times New Roman"/>
          <w:noProof/>
          <w:color w:val="0E101A"/>
        </w:rPr>
        <w:t>(Roberts, 2007)</w:t>
      </w:r>
      <w:r w:rsidRPr="000F08E1">
        <w:rPr>
          <w:rFonts w:eastAsia="Times New Roman" w:cs="Times New Roman"/>
          <w:bCs w:val="0"/>
          <w:iCs w:val="0"/>
          <w:color w:val="0E101A"/>
        </w:rPr>
        <w:t xml:space="preserve">. The fifth phase will involve reading the abstracts and summaries of the remaining materials. The irrelevant work will then be removed. In the sixth phase, the remaining materials will be read to remove the materials that are not relevant to the research questions. Finally, the remaining materials will be used to answer the research questions of the study. Full references of the materials used will be provided, including important information like the methodology </w:t>
      </w:r>
      <w:r w:rsidR="00970A0E" w:rsidRPr="000F08E1">
        <w:rPr>
          <w:rFonts w:eastAsia="Times New Roman" w:cs="Times New Roman"/>
          <w:bCs w:val="0"/>
          <w:iCs w:val="0"/>
          <w:color w:val="0E101A"/>
        </w:rPr>
        <w:t>used</w:t>
      </w:r>
      <w:r w:rsidRPr="000F08E1">
        <w:rPr>
          <w:rFonts w:eastAsia="Times New Roman" w:cs="Times New Roman"/>
          <w:bCs w:val="0"/>
          <w:iCs w:val="0"/>
          <w:color w:val="0E101A"/>
        </w:rPr>
        <w:t xml:space="preserve"> the relevance of the content to this research, findings in the study, country why the research was adopted, and finally, the limitations and the recommendations of the future research by the various studies.</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Conclusion</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 xml:space="preserve">The conclusions reached in this research proposal are vital because they provide an insight into how diplomacy has transformed through history to the contemporary; this can help to forecast the future of democracy. With the introduction of the internet in the mainstream </w:t>
      </w:r>
      <w:r w:rsidRPr="000F08E1">
        <w:rPr>
          <w:rFonts w:eastAsia="Times New Roman" w:cs="Times New Roman"/>
          <w:bCs w:val="0"/>
          <w:iCs w:val="0"/>
          <w:color w:val="0E101A"/>
        </w:rPr>
        <w:lastRenderedPageBreak/>
        <w:t>resulting in fast changes of traditional methods of diplomacy, scholars have raised questions on what the future holds for diplomacy.</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 purpose of the research is to explore the influence of digital diplomacy on international relations. Based on the outcomes, the research aims to look at the degree to which digital diplomacy should be allowed. In other words, should the digital tools be integrated and kick out the diplomats? Of course, the answer to the second question is based on the pros and cons of digital diplomacy.</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Expected results</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The importance of innovations in all sectors cannot be overlooked. One of the expected outcomes of the research is the profound contribution of internet technology in the execution of diplomacy. In addition, the access of the public to digital platforms such as Facebook, Twitter, and Instagram is expected to be a crucial influence on the execution of diplomacy. Nonetheless, the research also hopes to find possible weaknesses in digital diplomacy. For instance, the technology that is required to protect a state from being hacked into might be significant hindrances for many countries; this can only mean one thing; most emerging countries will lag in the international system if they fail to adopt the technologies. The results all also expected to answer whether actors and actants can work together or whether one will completely replace the other. It is likely that while technology can help in accomplishing the strategic goals very fast, the traditional diplomat also has a crucial role in fulfilling in the future.</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Limitations</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 xml:space="preserve">The first limitation of this research is that it aims to collect data from four primary databases: Google Scholar, Scopus, Web of Science, and Amazon; this is a limitation since there are many databases with much relevant literature on the topic of study. Second, the research aims </w:t>
      </w:r>
      <w:r w:rsidRPr="000F08E1">
        <w:rPr>
          <w:rFonts w:eastAsia="Times New Roman" w:cs="Times New Roman"/>
          <w:bCs w:val="0"/>
          <w:iCs w:val="0"/>
          <w:color w:val="0E101A"/>
        </w:rPr>
        <w:lastRenderedPageBreak/>
        <w:t>to introduce a bias in terms of language. All the articles collected must be English, and thus ruling out other essential articles written in other languages. Finally, because the research relied on secondary data like studies and studies, it can be questioned for lacking empirical proof.</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Future Research</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Research in the field of digital diplomacy is minimal. Since this study reviews a large number of</w:t>
      </w:r>
      <w:r w:rsidR="00970A0E">
        <w:rPr>
          <w:rFonts w:eastAsia="Times New Roman" w:cs="Times New Roman"/>
          <w:bCs w:val="0"/>
          <w:iCs w:val="0"/>
          <w:color w:val="0E101A"/>
        </w:rPr>
        <w:t xml:space="preserve"> already accomplished studies, i</w:t>
      </w:r>
      <w:r w:rsidRPr="000F08E1">
        <w:rPr>
          <w:rFonts w:eastAsia="Times New Roman" w:cs="Times New Roman"/>
          <w:bCs w:val="0"/>
          <w:iCs w:val="0"/>
          <w:color w:val="0E101A"/>
        </w:rPr>
        <w:t>t will reveal many areas that are not covered. The future line of work thus calls for research based on primary data in areas such as digital diplomacy tools, area of uses of digital diplomacy, and many others.</w:t>
      </w:r>
    </w:p>
    <w:p w:rsidR="000F08E1" w:rsidRPr="000F08E1" w:rsidRDefault="000F08E1" w:rsidP="00A27F26">
      <w:pPr>
        <w:spacing w:after="0" w:line="480" w:lineRule="auto"/>
        <w:jc w:val="center"/>
        <w:rPr>
          <w:rFonts w:eastAsia="Times New Roman" w:cs="Times New Roman"/>
          <w:bCs w:val="0"/>
          <w:iCs w:val="0"/>
          <w:color w:val="0E101A"/>
        </w:rPr>
      </w:pPr>
      <w:r w:rsidRPr="000F08E1">
        <w:rPr>
          <w:rFonts w:eastAsia="Times New Roman" w:cs="Times New Roman"/>
          <w:b/>
          <w:iCs w:val="0"/>
          <w:color w:val="0E101A"/>
        </w:rPr>
        <w:t>Timeline for Study completion</w:t>
      </w:r>
    </w:p>
    <w:p w:rsidR="000F08E1" w:rsidRPr="000F08E1" w:rsidRDefault="000F08E1" w:rsidP="00096259">
      <w:pPr>
        <w:spacing w:after="0" w:line="480" w:lineRule="auto"/>
        <w:ind w:firstLine="720"/>
        <w:rPr>
          <w:rFonts w:eastAsia="Times New Roman" w:cs="Times New Roman"/>
          <w:bCs w:val="0"/>
          <w:iCs w:val="0"/>
          <w:color w:val="0E101A"/>
        </w:rPr>
      </w:pPr>
      <w:r w:rsidRPr="000F08E1">
        <w:rPr>
          <w:rFonts w:eastAsia="Times New Roman" w:cs="Times New Roman"/>
          <w:bCs w:val="0"/>
          <w:iCs w:val="0"/>
          <w:color w:val="0E101A"/>
        </w:rPr>
        <w:t>This research adopts a seven-phase process to collect and group the relevant materials to be used in answering the research questions. The research aims at looking at a bulk number of materials, probably over 1000 articles. The seven-phase process will help to sort and remove all the useless items to leave the most relevant to the subject of study. Nonetheless, the minimum articles of analysis are anticipated to be not less than ten.</w:t>
      </w:r>
    </w:p>
    <w:p w:rsidR="000F08E1" w:rsidRPr="000F08E1" w:rsidRDefault="000F08E1" w:rsidP="00A27F26">
      <w:pPr>
        <w:spacing w:after="0" w:line="480" w:lineRule="auto"/>
        <w:rPr>
          <w:rFonts w:eastAsia="Times New Roman" w:cs="Times New Roman"/>
          <w:bCs w:val="0"/>
          <w:iCs w:val="0"/>
          <w:color w:val="0E101A"/>
        </w:rPr>
      </w:pPr>
      <w:r w:rsidRPr="000F08E1">
        <w:rPr>
          <w:rFonts w:eastAsia="Times New Roman" w:cs="Times New Roman"/>
          <w:bCs w:val="0"/>
          <w:iCs w:val="0"/>
          <w:color w:val="0E101A"/>
        </w:rPr>
        <w:t>Because of the complexity of the Systematic literature review process, and the objectivity required to ensure that the study used are peer-reviewed to ensure validity and reliability of the research, the research is expected to go for 14 months. In the first six months, the materials will be collected and grouped in the books. The next four months will be used in analyzing the data. In the remaining four months, the data will be interpreted and reported, followed by answering the research questions. The information gleaned will be used to determine whether digital diplomacy should fully replace all parts of diplomacy. Also, the information will be used to predict what the use of ICTs and other digital tools holds for the future of international relations.</w:t>
      </w:r>
    </w:p>
    <w:p w:rsidR="00096259" w:rsidRDefault="00096259" w:rsidP="00A27F26">
      <w:pPr>
        <w:spacing w:before="240" w:line="480" w:lineRule="auto"/>
        <w:jc w:val="center"/>
      </w:pPr>
    </w:p>
    <w:p w:rsidR="00330B7D" w:rsidRDefault="00F54094" w:rsidP="00A27F26">
      <w:pPr>
        <w:spacing w:before="240" w:line="480" w:lineRule="auto"/>
        <w:jc w:val="center"/>
      </w:pPr>
      <w:r>
        <w:lastRenderedPageBreak/>
        <w:t>Bibliography</w:t>
      </w:r>
    </w:p>
    <w:p w:rsidR="00024B83" w:rsidRDefault="008216F1" w:rsidP="00096259">
      <w:pPr>
        <w:pStyle w:val="Bibliography"/>
        <w:spacing w:line="480" w:lineRule="auto"/>
        <w:ind w:left="720" w:hanging="720"/>
        <w:rPr>
          <w:noProof/>
        </w:rPr>
      </w:pPr>
      <w:r>
        <w:rPr>
          <w:b/>
        </w:rPr>
        <w:fldChar w:fldCharType="begin"/>
      </w:r>
      <w:r w:rsidR="006F0D6F">
        <w:rPr>
          <w:b/>
        </w:rPr>
        <w:instrText xml:space="preserve"> BIBLIOGRAPHY  \l 1033 </w:instrText>
      </w:r>
      <w:r>
        <w:rPr>
          <w:b/>
        </w:rPr>
        <w:fldChar w:fldCharType="separate"/>
      </w:r>
      <w:r w:rsidR="00024B83">
        <w:rPr>
          <w:noProof/>
        </w:rPr>
        <w:t xml:space="preserve">Abeyagoonasekera, Asanga &amp; Thilanka, R., 2012. ICT for Diplomacy in the 21st Century Information Society. </w:t>
      </w:r>
      <w:r w:rsidR="00024B83">
        <w:rPr>
          <w:i/>
          <w:iCs w:val="0"/>
          <w:noProof/>
        </w:rPr>
        <w:t>Print.</w:t>
      </w:r>
    </w:p>
    <w:p w:rsidR="00024B83" w:rsidRDefault="00024B83" w:rsidP="00096259">
      <w:pPr>
        <w:pStyle w:val="Bibliography"/>
        <w:spacing w:line="480" w:lineRule="auto"/>
        <w:ind w:left="720" w:hanging="720"/>
        <w:rPr>
          <w:noProof/>
        </w:rPr>
      </w:pPr>
      <w:r>
        <w:rPr>
          <w:noProof/>
        </w:rPr>
        <w:t xml:space="preserve">Adesina, O., 2017. Foreign Policy in an era of digital diplomacy. </w:t>
      </w:r>
      <w:r>
        <w:rPr>
          <w:i/>
          <w:iCs w:val="0"/>
          <w:noProof/>
        </w:rPr>
        <w:t>Cogent Social Sciences.</w:t>
      </w:r>
    </w:p>
    <w:p w:rsidR="00024B83" w:rsidRDefault="00024B83" w:rsidP="00096259">
      <w:pPr>
        <w:pStyle w:val="Bibliography"/>
        <w:spacing w:line="480" w:lineRule="auto"/>
        <w:ind w:left="720" w:hanging="720"/>
        <w:rPr>
          <w:noProof/>
        </w:rPr>
      </w:pPr>
      <w:r>
        <w:rPr>
          <w:noProof/>
        </w:rPr>
        <w:t xml:space="preserve">Bjola, C. &amp; Holmes, M., 2015. </w:t>
      </w:r>
      <w:r>
        <w:rPr>
          <w:i/>
          <w:iCs w:val="0"/>
          <w:noProof/>
        </w:rPr>
        <w:t xml:space="preserve">Digital Diplomacy. </w:t>
      </w:r>
      <w:r>
        <w:rPr>
          <w:noProof/>
        </w:rPr>
        <w:t>New York: Routledge.</w:t>
      </w:r>
    </w:p>
    <w:p w:rsidR="00024B83" w:rsidRDefault="00024B83" w:rsidP="00096259">
      <w:pPr>
        <w:pStyle w:val="Bibliography"/>
        <w:spacing w:line="480" w:lineRule="auto"/>
        <w:ind w:left="720" w:hanging="720"/>
        <w:rPr>
          <w:noProof/>
        </w:rPr>
      </w:pPr>
      <w:r>
        <w:rPr>
          <w:noProof/>
        </w:rPr>
        <w:t xml:space="preserve">Booth, W., 2008. </w:t>
      </w:r>
      <w:r>
        <w:rPr>
          <w:i/>
          <w:iCs w:val="0"/>
          <w:noProof/>
        </w:rPr>
        <w:t xml:space="preserve">The Practice of social research. </w:t>
      </w:r>
      <w:r>
        <w:rPr>
          <w:noProof/>
        </w:rPr>
        <w:t>Chicago: University of Chicago Press.</w:t>
      </w:r>
    </w:p>
    <w:p w:rsidR="00024B83" w:rsidRDefault="00024B83" w:rsidP="00096259">
      <w:pPr>
        <w:pStyle w:val="Bibliography"/>
        <w:spacing w:line="480" w:lineRule="auto"/>
        <w:ind w:left="720" w:hanging="720"/>
        <w:rPr>
          <w:noProof/>
        </w:rPr>
      </w:pPr>
      <w:r>
        <w:rPr>
          <w:noProof/>
        </w:rPr>
        <w:t xml:space="preserve">Hayden, C., 2012. Social Media at State: Power, Practice, and Conceptual Limits for U.S Public Diplomacy. </w:t>
      </w:r>
      <w:r>
        <w:rPr>
          <w:i/>
          <w:iCs w:val="0"/>
          <w:noProof/>
        </w:rPr>
        <w:t xml:space="preserve">Global Media Journal-American edition, </w:t>
      </w:r>
      <w:r>
        <w:rPr>
          <w:noProof/>
        </w:rPr>
        <w:t>pp. 1-21.</w:t>
      </w:r>
    </w:p>
    <w:p w:rsidR="00024B83" w:rsidRDefault="00024B83" w:rsidP="00096259">
      <w:pPr>
        <w:pStyle w:val="Bibliography"/>
        <w:spacing w:line="480" w:lineRule="auto"/>
        <w:ind w:left="720" w:hanging="720"/>
        <w:rPr>
          <w:noProof/>
        </w:rPr>
      </w:pPr>
      <w:r>
        <w:rPr>
          <w:noProof/>
        </w:rPr>
        <w:t xml:space="preserve">Roberts, W., 2007. What is Public Diplomacy? Past Practices, Present Conduct, Possible Future. </w:t>
      </w:r>
      <w:r>
        <w:rPr>
          <w:i/>
          <w:iCs w:val="0"/>
          <w:noProof/>
        </w:rPr>
        <w:t xml:space="preserve">Mediterranean Quarterly, </w:t>
      </w:r>
      <w:r>
        <w:rPr>
          <w:noProof/>
        </w:rPr>
        <w:t>pp. 1-3.</w:t>
      </w:r>
    </w:p>
    <w:p w:rsidR="00024B83" w:rsidRDefault="00024B83" w:rsidP="00096259">
      <w:pPr>
        <w:pStyle w:val="Bibliography"/>
        <w:spacing w:line="480" w:lineRule="auto"/>
        <w:ind w:left="720" w:hanging="720"/>
        <w:rPr>
          <w:noProof/>
        </w:rPr>
      </w:pPr>
      <w:r>
        <w:rPr>
          <w:noProof/>
        </w:rPr>
        <w:t xml:space="preserve">Servet, A., 2018. Redefining Diplomacy in the 21st Century and Examining the Characteristics of an Ideal diplomat. </w:t>
      </w:r>
      <w:r>
        <w:rPr>
          <w:i/>
          <w:iCs w:val="0"/>
          <w:noProof/>
        </w:rPr>
        <w:t xml:space="preserve">MANAS Journal of Social Studies, </w:t>
      </w:r>
      <w:r>
        <w:rPr>
          <w:noProof/>
        </w:rPr>
        <w:t>7(3), pp. 908- 923.</w:t>
      </w:r>
    </w:p>
    <w:p w:rsidR="00024B83" w:rsidRDefault="00024B83" w:rsidP="00096259">
      <w:pPr>
        <w:pStyle w:val="Bibliography"/>
        <w:spacing w:line="480" w:lineRule="auto"/>
        <w:ind w:left="720" w:hanging="720"/>
        <w:rPr>
          <w:noProof/>
        </w:rPr>
      </w:pPr>
      <w:r>
        <w:rPr>
          <w:noProof/>
        </w:rPr>
        <w:t xml:space="preserve">Shultz, G., 2014. </w:t>
      </w:r>
      <w:r>
        <w:rPr>
          <w:i/>
          <w:iCs w:val="0"/>
          <w:noProof/>
        </w:rPr>
        <w:t xml:space="preserve">Diplomacy in the Information Age: The Future of Diplomacy. </w:t>
      </w:r>
      <w:r>
        <w:rPr>
          <w:noProof/>
        </w:rPr>
        <w:t xml:space="preserve">[Online] </w:t>
      </w:r>
      <w:r>
        <w:rPr>
          <w:noProof/>
        </w:rPr>
        <w:br/>
        <w:t xml:space="preserve">Available at: </w:t>
      </w:r>
      <w:r>
        <w:rPr>
          <w:noProof/>
          <w:u w:val="single"/>
        </w:rPr>
        <w:t>http://www.russia-direct.org/content/future-digital-diplomacy</w:t>
      </w:r>
      <w:r>
        <w:rPr>
          <w:noProof/>
        </w:rPr>
        <w:br/>
        <w:t>[Accessed 5 February 2020].</w:t>
      </w:r>
    </w:p>
    <w:p w:rsidR="00024B83" w:rsidRDefault="00024B83" w:rsidP="00096259">
      <w:pPr>
        <w:pStyle w:val="Bibliography"/>
        <w:spacing w:line="480" w:lineRule="auto"/>
        <w:ind w:left="720" w:hanging="720"/>
        <w:rPr>
          <w:noProof/>
        </w:rPr>
      </w:pPr>
      <w:r>
        <w:rPr>
          <w:noProof/>
        </w:rPr>
        <w:t xml:space="preserve">Tesfaye, B., 2018. Chapyer five: Research Design and Methodolgy. </w:t>
      </w:r>
      <w:r>
        <w:rPr>
          <w:i/>
          <w:iCs w:val="0"/>
          <w:noProof/>
        </w:rPr>
        <w:t xml:space="preserve">ResearchGate: University of South Africa, </w:t>
      </w:r>
      <w:r>
        <w:rPr>
          <w:noProof/>
        </w:rPr>
        <w:t>pp. 1-41.</w:t>
      </w:r>
    </w:p>
    <w:p w:rsidR="00024B83" w:rsidRDefault="00024B83" w:rsidP="00096259">
      <w:pPr>
        <w:pStyle w:val="Bibliography"/>
        <w:spacing w:line="480" w:lineRule="auto"/>
        <w:ind w:left="720" w:hanging="720"/>
        <w:rPr>
          <w:noProof/>
        </w:rPr>
      </w:pPr>
      <w:r>
        <w:rPr>
          <w:noProof/>
        </w:rPr>
        <w:t xml:space="preserve">Zhong, X. &amp; LU, J., 2013. A Study of the U.S Embassy's Blogs and Micro Blogs. </w:t>
      </w:r>
      <w:r>
        <w:rPr>
          <w:i/>
          <w:iCs w:val="0"/>
          <w:noProof/>
        </w:rPr>
        <w:t xml:space="preserve">Public Relations Review, </w:t>
      </w:r>
      <w:r>
        <w:rPr>
          <w:noProof/>
        </w:rPr>
        <w:t>39(5), pp. 542-548.</w:t>
      </w:r>
    </w:p>
    <w:p w:rsidR="006F0D6F" w:rsidRPr="006F0D6F" w:rsidRDefault="008216F1" w:rsidP="00096259">
      <w:pPr>
        <w:spacing w:line="480" w:lineRule="auto"/>
        <w:ind w:left="720" w:hanging="720"/>
        <w:rPr>
          <w:b/>
        </w:rPr>
      </w:pPr>
      <w:r>
        <w:rPr>
          <w:b/>
        </w:rPr>
        <w:lastRenderedPageBreak/>
        <w:fldChar w:fldCharType="end"/>
      </w:r>
    </w:p>
    <w:p w:rsidR="003A2403" w:rsidRDefault="003A2403" w:rsidP="006F6C28">
      <w:pPr>
        <w:spacing w:before="240" w:line="480" w:lineRule="auto"/>
      </w:pPr>
    </w:p>
    <w:p w:rsidR="003A2403" w:rsidRPr="006F6C28" w:rsidRDefault="003A2403" w:rsidP="006F6C28">
      <w:pPr>
        <w:spacing w:before="240" w:line="480" w:lineRule="auto"/>
      </w:pPr>
    </w:p>
    <w:p w:rsidR="00E657DF" w:rsidRDefault="00E657DF" w:rsidP="00E657DF">
      <w:pPr>
        <w:spacing w:line="480" w:lineRule="auto"/>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6642EE">
      <w:pPr>
        <w:spacing w:line="480" w:lineRule="auto"/>
        <w:jc w:val="center"/>
      </w:pPr>
    </w:p>
    <w:p w:rsidR="00C83726" w:rsidRDefault="00C83726" w:rsidP="00BD06F1">
      <w:pPr>
        <w:spacing w:line="480" w:lineRule="auto"/>
      </w:pPr>
    </w:p>
    <w:p w:rsidR="003D51D9" w:rsidRPr="000053DE" w:rsidRDefault="003D51D9" w:rsidP="00A27F26">
      <w:pPr>
        <w:tabs>
          <w:tab w:val="left" w:pos="2370"/>
        </w:tabs>
        <w:spacing w:line="480" w:lineRule="auto"/>
      </w:pPr>
    </w:p>
    <w:sectPr w:rsidR="003D51D9" w:rsidRPr="000053DE" w:rsidSect="00502E8B">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10C3" w:rsidRDefault="002710C3" w:rsidP="009A36EC">
      <w:pPr>
        <w:spacing w:after="0"/>
      </w:pPr>
      <w:r>
        <w:separator/>
      </w:r>
    </w:p>
  </w:endnote>
  <w:endnote w:type="continuationSeparator" w:id="1">
    <w:p w:rsidR="002710C3" w:rsidRDefault="002710C3" w:rsidP="009A36E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311186"/>
      <w:docPartObj>
        <w:docPartGallery w:val="Page Numbers (Bottom of Page)"/>
        <w:docPartUnique/>
      </w:docPartObj>
    </w:sdtPr>
    <w:sdtContent>
      <w:p w:rsidR="00A27F26" w:rsidRDefault="008216F1">
        <w:pPr>
          <w:pStyle w:val="Footer"/>
          <w:jc w:val="center"/>
        </w:pPr>
        <w:fldSimple w:instr=" PAGE   \* MERGEFORMAT ">
          <w:r w:rsidR="00103B9B">
            <w:rPr>
              <w:noProof/>
            </w:rPr>
            <w:t>13</w:t>
          </w:r>
        </w:fldSimple>
      </w:p>
    </w:sdtContent>
  </w:sdt>
  <w:p w:rsidR="00802120" w:rsidRDefault="0080212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105442"/>
      <w:docPartObj>
        <w:docPartGallery w:val="Page Numbers (Bottom of Page)"/>
        <w:docPartUnique/>
      </w:docPartObj>
    </w:sdtPr>
    <w:sdtContent>
      <w:p w:rsidR="00802120" w:rsidRDefault="008216F1">
        <w:pPr>
          <w:pStyle w:val="Footer"/>
          <w:jc w:val="center"/>
        </w:pPr>
        <w:fldSimple w:instr=" PAGE   \* MERGEFORMAT ">
          <w:r w:rsidR="00103B9B">
            <w:rPr>
              <w:noProof/>
            </w:rPr>
            <w:t>1</w:t>
          </w:r>
        </w:fldSimple>
      </w:p>
    </w:sdtContent>
  </w:sdt>
  <w:p w:rsidR="00802120" w:rsidRDefault="008021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10C3" w:rsidRDefault="002710C3" w:rsidP="009A36EC">
      <w:pPr>
        <w:spacing w:after="0"/>
      </w:pPr>
      <w:r>
        <w:separator/>
      </w:r>
    </w:p>
  </w:footnote>
  <w:footnote w:type="continuationSeparator" w:id="1">
    <w:p w:rsidR="002710C3" w:rsidRDefault="002710C3" w:rsidP="009A36E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20" w:rsidRDefault="00802120" w:rsidP="00341C48">
    <w:pPr>
      <w:pStyle w:val="Header"/>
    </w:pPr>
    <w:r>
      <w:t>Digital Diplomacy and Its Impact on International Relations</w:t>
    </w:r>
  </w:p>
  <w:p w:rsidR="00802120" w:rsidRDefault="008021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120" w:rsidRDefault="00802120">
    <w:pPr>
      <w:pStyle w:val="Header"/>
    </w:pPr>
    <w:r>
      <w:t>Digital Diplomacy and Its Impact on International Relations</w:t>
    </w:r>
  </w:p>
  <w:p w:rsidR="00802120" w:rsidRDefault="008021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74880"/>
    <w:multiLevelType w:val="multilevel"/>
    <w:tmpl w:val="57EEC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062BFA"/>
    <w:multiLevelType w:val="hybridMultilevel"/>
    <w:tmpl w:val="226CC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1729E1"/>
    <w:multiLevelType w:val="hybridMultilevel"/>
    <w:tmpl w:val="2B6EA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1A4520"/>
    <w:multiLevelType w:val="hybridMultilevel"/>
    <w:tmpl w:val="F5623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FD5BEC"/>
    <w:multiLevelType w:val="hybridMultilevel"/>
    <w:tmpl w:val="A4E0A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A0015A"/>
    <w:multiLevelType w:val="multilevel"/>
    <w:tmpl w:val="2DA47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0AE3580"/>
    <w:multiLevelType w:val="multilevel"/>
    <w:tmpl w:val="40322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92504C0"/>
    <w:multiLevelType w:val="multilevel"/>
    <w:tmpl w:val="E6E47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D05078C"/>
    <w:multiLevelType w:val="hybridMultilevel"/>
    <w:tmpl w:val="0E96F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8"/>
  </w:num>
  <w:num w:numId="6">
    <w:abstractNumId w:val="0"/>
  </w:num>
  <w:num w:numId="7">
    <w:abstractNumId w:val="5"/>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22530"/>
  </w:hdrShapeDefaults>
  <w:footnotePr>
    <w:footnote w:id="0"/>
    <w:footnote w:id="1"/>
  </w:footnotePr>
  <w:endnotePr>
    <w:endnote w:id="0"/>
    <w:endnote w:id="1"/>
  </w:endnotePr>
  <w:compat/>
  <w:rsids>
    <w:rsidRoot w:val="00365B0E"/>
    <w:rsid w:val="000053DE"/>
    <w:rsid w:val="00024B83"/>
    <w:rsid w:val="00033EA6"/>
    <w:rsid w:val="00096259"/>
    <w:rsid w:val="000B3BA7"/>
    <w:rsid w:val="000C23C8"/>
    <w:rsid w:val="000F08E1"/>
    <w:rsid w:val="000F395E"/>
    <w:rsid w:val="00103B9B"/>
    <w:rsid w:val="0011187F"/>
    <w:rsid w:val="001342D3"/>
    <w:rsid w:val="001556A2"/>
    <w:rsid w:val="00165BC9"/>
    <w:rsid w:val="001C3E2B"/>
    <w:rsid w:val="001E2187"/>
    <w:rsid w:val="00225DC2"/>
    <w:rsid w:val="00231F08"/>
    <w:rsid w:val="00244AF3"/>
    <w:rsid w:val="00263A0C"/>
    <w:rsid w:val="00265705"/>
    <w:rsid w:val="002710C3"/>
    <w:rsid w:val="0028063C"/>
    <w:rsid w:val="00282390"/>
    <w:rsid w:val="00292B38"/>
    <w:rsid w:val="002A390D"/>
    <w:rsid w:val="002C3DEF"/>
    <w:rsid w:val="00330B7D"/>
    <w:rsid w:val="0033149A"/>
    <w:rsid w:val="003317D1"/>
    <w:rsid w:val="00341C48"/>
    <w:rsid w:val="00343ACC"/>
    <w:rsid w:val="00365B0E"/>
    <w:rsid w:val="003A2403"/>
    <w:rsid w:val="003C2EBC"/>
    <w:rsid w:val="003D51D9"/>
    <w:rsid w:val="003E479F"/>
    <w:rsid w:val="004318CE"/>
    <w:rsid w:val="004546D7"/>
    <w:rsid w:val="00467079"/>
    <w:rsid w:val="00475012"/>
    <w:rsid w:val="004D647C"/>
    <w:rsid w:val="00502E8B"/>
    <w:rsid w:val="00505142"/>
    <w:rsid w:val="005255BB"/>
    <w:rsid w:val="005402F0"/>
    <w:rsid w:val="005473D8"/>
    <w:rsid w:val="00554D06"/>
    <w:rsid w:val="00587A75"/>
    <w:rsid w:val="005C1B2B"/>
    <w:rsid w:val="005C374F"/>
    <w:rsid w:val="005C6BE4"/>
    <w:rsid w:val="005F7251"/>
    <w:rsid w:val="006642EE"/>
    <w:rsid w:val="00667ED9"/>
    <w:rsid w:val="006A36D2"/>
    <w:rsid w:val="006B455A"/>
    <w:rsid w:val="006D0DCE"/>
    <w:rsid w:val="006E6697"/>
    <w:rsid w:val="006F0D6F"/>
    <w:rsid w:val="006F3089"/>
    <w:rsid w:val="006F6C28"/>
    <w:rsid w:val="0072057D"/>
    <w:rsid w:val="0072158C"/>
    <w:rsid w:val="00761F76"/>
    <w:rsid w:val="007733C9"/>
    <w:rsid w:val="00783EA5"/>
    <w:rsid w:val="007C682C"/>
    <w:rsid w:val="007E7940"/>
    <w:rsid w:val="00802120"/>
    <w:rsid w:val="008216F1"/>
    <w:rsid w:val="00822831"/>
    <w:rsid w:val="00823AF2"/>
    <w:rsid w:val="008345EE"/>
    <w:rsid w:val="00872A09"/>
    <w:rsid w:val="008A0168"/>
    <w:rsid w:val="008C0905"/>
    <w:rsid w:val="008D04CC"/>
    <w:rsid w:val="009313CC"/>
    <w:rsid w:val="009405D3"/>
    <w:rsid w:val="009560D1"/>
    <w:rsid w:val="00970A0E"/>
    <w:rsid w:val="00982A05"/>
    <w:rsid w:val="00995ACB"/>
    <w:rsid w:val="009A36EC"/>
    <w:rsid w:val="00A04C53"/>
    <w:rsid w:val="00A27F26"/>
    <w:rsid w:val="00A66CA0"/>
    <w:rsid w:val="00AB1BBD"/>
    <w:rsid w:val="00AD3B32"/>
    <w:rsid w:val="00B03243"/>
    <w:rsid w:val="00B04C6F"/>
    <w:rsid w:val="00B07411"/>
    <w:rsid w:val="00B16EF8"/>
    <w:rsid w:val="00B5551A"/>
    <w:rsid w:val="00B729FC"/>
    <w:rsid w:val="00BD06F1"/>
    <w:rsid w:val="00BD1D56"/>
    <w:rsid w:val="00C25463"/>
    <w:rsid w:val="00C662A9"/>
    <w:rsid w:val="00C83726"/>
    <w:rsid w:val="00CB0EC7"/>
    <w:rsid w:val="00CC0282"/>
    <w:rsid w:val="00CC4589"/>
    <w:rsid w:val="00CF5DAE"/>
    <w:rsid w:val="00D0401C"/>
    <w:rsid w:val="00D070BB"/>
    <w:rsid w:val="00D22B46"/>
    <w:rsid w:val="00D31F1D"/>
    <w:rsid w:val="00D667DB"/>
    <w:rsid w:val="00D76149"/>
    <w:rsid w:val="00D858B3"/>
    <w:rsid w:val="00DA315E"/>
    <w:rsid w:val="00DC0919"/>
    <w:rsid w:val="00DC6AAA"/>
    <w:rsid w:val="00DF7623"/>
    <w:rsid w:val="00DF7A05"/>
    <w:rsid w:val="00E12967"/>
    <w:rsid w:val="00E24D29"/>
    <w:rsid w:val="00E36A43"/>
    <w:rsid w:val="00E46666"/>
    <w:rsid w:val="00E601FF"/>
    <w:rsid w:val="00E657DF"/>
    <w:rsid w:val="00E811F5"/>
    <w:rsid w:val="00EA1940"/>
    <w:rsid w:val="00EF1056"/>
    <w:rsid w:val="00F37098"/>
    <w:rsid w:val="00F52BA0"/>
    <w:rsid w:val="00F54094"/>
    <w:rsid w:val="00F73FEC"/>
    <w:rsid w:val="00F80F52"/>
    <w:rsid w:val="00FD0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6EC"/>
    <w:pPr>
      <w:tabs>
        <w:tab w:val="center" w:pos="4680"/>
        <w:tab w:val="right" w:pos="9360"/>
      </w:tabs>
      <w:spacing w:after="0"/>
    </w:pPr>
  </w:style>
  <w:style w:type="character" w:customStyle="1" w:styleId="HeaderChar">
    <w:name w:val="Header Char"/>
    <w:basedOn w:val="DefaultParagraphFont"/>
    <w:link w:val="Header"/>
    <w:uiPriority w:val="99"/>
    <w:rsid w:val="009A36EC"/>
  </w:style>
  <w:style w:type="paragraph" w:styleId="Footer">
    <w:name w:val="footer"/>
    <w:basedOn w:val="Normal"/>
    <w:link w:val="FooterChar"/>
    <w:uiPriority w:val="99"/>
    <w:unhideWhenUsed/>
    <w:rsid w:val="009A36EC"/>
    <w:pPr>
      <w:tabs>
        <w:tab w:val="center" w:pos="4680"/>
        <w:tab w:val="right" w:pos="9360"/>
      </w:tabs>
      <w:spacing w:after="0"/>
    </w:pPr>
  </w:style>
  <w:style w:type="character" w:customStyle="1" w:styleId="FooterChar">
    <w:name w:val="Footer Char"/>
    <w:basedOn w:val="DefaultParagraphFont"/>
    <w:link w:val="Footer"/>
    <w:uiPriority w:val="99"/>
    <w:rsid w:val="009A36EC"/>
  </w:style>
  <w:style w:type="paragraph" w:styleId="BalloonText">
    <w:name w:val="Balloon Text"/>
    <w:basedOn w:val="Normal"/>
    <w:link w:val="BalloonTextChar"/>
    <w:uiPriority w:val="99"/>
    <w:semiHidden/>
    <w:unhideWhenUsed/>
    <w:rsid w:val="009A36E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6EC"/>
    <w:rPr>
      <w:rFonts w:ascii="Tahoma" w:hAnsi="Tahoma" w:cs="Tahoma"/>
      <w:sz w:val="16"/>
      <w:szCs w:val="16"/>
    </w:rPr>
  </w:style>
  <w:style w:type="character" w:styleId="Hyperlink">
    <w:name w:val="Hyperlink"/>
    <w:basedOn w:val="DefaultParagraphFont"/>
    <w:uiPriority w:val="99"/>
    <w:unhideWhenUsed/>
    <w:rsid w:val="0011187F"/>
    <w:rPr>
      <w:color w:val="0000FF" w:themeColor="hyperlink"/>
      <w:u w:val="single"/>
    </w:rPr>
  </w:style>
  <w:style w:type="paragraph" w:styleId="ListParagraph">
    <w:name w:val="List Paragraph"/>
    <w:basedOn w:val="Normal"/>
    <w:uiPriority w:val="34"/>
    <w:qFormat/>
    <w:rsid w:val="00F80F52"/>
    <w:pPr>
      <w:ind w:left="720"/>
      <w:contextualSpacing/>
    </w:pPr>
  </w:style>
  <w:style w:type="paragraph" w:styleId="Bibliography">
    <w:name w:val="Bibliography"/>
    <w:basedOn w:val="Normal"/>
    <w:next w:val="Normal"/>
    <w:uiPriority w:val="37"/>
    <w:unhideWhenUsed/>
    <w:rsid w:val="006F0D6F"/>
  </w:style>
  <w:style w:type="paragraph" w:styleId="NormalWeb">
    <w:name w:val="Normal (Web)"/>
    <w:basedOn w:val="Normal"/>
    <w:uiPriority w:val="99"/>
    <w:semiHidden/>
    <w:unhideWhenUsed/>
    <w:rsid w:val="000F08E1"/>
    <w:pPr>
      <w:spacing w:before="100" w:beforeAutospacing="1" w:after="100" w:afterAutospacing="1"/>
    </w:pPr>
    <w:rPr>
      <w:rFonts w:eastAsia="Times New Roman" w:cs="Times New Roman"/>
      <w:bCs w:val="0"/>
      <w:iCs w:val="0"/>
    </w:rPr>
  </w:style>
  <w:style w:type="character" w:styleId="Strong">
    <w:name w:val="Strong"/>
    <w:basedOn w:val="DefaultParagraphFont"/>
    <w:uiPriority w:val="22"/>
    <w:qFormat/>
    <w:rsid w:val="000F08E1"/>
    <w:rPr>
      <w:b/>
      <w:bCs/>
    </w:rPr>
  </w:style>
</w:styles>
</file>

<file path=word/webSettings.xml><?xml version="1.0" encoding="utf-8"?>
<w:webSettings xmlns:r="http://schemas.openxmlformats.org/officeDocument/2006/relationships" xmlns:w="http://schemas.openxmlformats.org/wordprocessingml/2006/main">
  <w:divs>
    <w:div w:id="157242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Zho13</b:Tag>
    <b:SourceType>JournalArticle</b:SourceType>
    <b:Guid>{B77086D0-1266-4027-907B-8DDB57C7A7A2}</b:Guid>
    <b:LCID>0</b:LCID>
    <b:Author>
      <b:Author>
        <b:NameList>
          <b:Person>
            <b:Last>Zhong</b:Last>
            <b:First>X.</b:First>
          </b:Person>
          <b:Person>
            <b:Last>LU</b:Last>
            <b:First>J.</b:First>
          </b:Person>
        </b:NameList>
      </b:Author>
    </b:Author>
    <b:Title>A Study of the U.S Embassy's Blogs and Micro Blogs</b:Title>
    <b:JournalName>Public Relations Review</b:JournalName>
    <b:Year>2013</b:Year>
    <b:Pages>542-548</b:Pages>
    <b:Volume>39</b:Volume>
    <b:Issue>5</b:Issue>
    <b:RefOrder>2</b:RefOrder>
  </b:Source>
  <b:Source>
    <b:Tag>Shu14</b:Tag>
    <b:SourceType>DocumentFromInternetSite</b:SourceType>
    <b:Guid>{16CD7656-2681-4BE2-B0F5-EC55F18E7ABC}</b:Guid>
    <b:LCID>0</b:LCID>
    <b:Author>
      <b:Author>
        <b:NameList>
          <b:Person>
            <b:Last>Shultz</b:Last>
            <b:First>G.</b:First>
          </b:Person>
        </b:NameList>
      </b:Author>
    </b:Author>
    <b:Title>Diplomacy in the Information Age: The Future of Diplomacy</b:Title>
    <b:Year>2014</b:Year>
    <b:Month>January</b:Month>
    <b:Day>2</b:Day>
    <b:YearAccessed>2020</b:YearAccessed>
    <b:MonthAccessed>February</b:MonthAccessed>
    <b:DayAccessed>5</b:DayAccessed>
    <b:URL>http://www.russia-direct.org/content/future-digital-diplomacy</b:URL>
    <b:RefOrder>3</b:RefOrder>
  </b:Source>
  <b:Source>
    <b:Tag>Hay12</b:Tag>
    <b:SourceType>JournalArticle</b:SourceType>
    <b:Guid>{C53BEE25-7EE0-4131-A2D2-A7DCA97D5E7A}</b:Guid>
    <b:LCID>0</b:LCID>
    <b:Author>
      <b:Author>
        <b:NameList>
          <b:Person>
            <b:Last>Hayden</b:Last>
            <b:First>Craig.</b:First>
          </b:Person>
        </b:NameList>
      </b:Author>
    </b:Author>
    <b:Title>Social Media at State: Power, Practice, and Conceptual Limits for U.S Public Diplomacy</b:Title>
    <b:Year>2012</b:Year>
    <b:JournalName>Global Media Journal-American edition</b:JournalName>
    <b:Pages>1-21</b:Pages>
    <b:RefOrder>4</b:RefOrder>
  </b:Source>
  <b:Source>
    <b:Tag>Rob07</b:Tag>
    <b:SourceType>JournalArticle</b:SourceType>
    <b:Guid>{0C10495D-5759-4A71-9669-0E12B11A3EED}</b:Guid>
    <b:LCID>0</b:LCID>
    <b:Author>
      <b:Author>
        <b:NameList>
          <b:Person>
            <b:Last>Roberts</b:Last>
            <b:First>W.</b:First>
          </b:Person>
        </b:NameList>
      </b:Author>
    </b:Author>
    <b:Title>What is Public Diplomacy? Past Practices, Present Conduct, Possible Future</b:Title>
    <b:JournalName>Mediterranean Quarterly</b:JournalName>
    <b:Year>2007</b:Year>
    <b:Pages>1-3</b:Pages>
    <b:RefOrder>5</b:RefOrder>
  </b:Source>
  <b:Source>
    <b:Tag>Ade17</b:Tag>
    <b:SourceType>JournalArticle</b:SourceType>
    <b:Guid>{B2DFA8D3-AB5E-43BC-B796-F33263707D38}</b:Guid>
    <b:LCID>0</b:LCID>
    <b:Author>
      <b:Author>
        <b:NameList>
          <b:Person>
            <b:Last>Adesina</b:Last>
            <b:First>Olubukola.</b:First>
          </b:Person>
        </b:NameList>
      </b:Author>
    </b:Author>
    <b:Title>Foreign Policy in an era of digital diplomacy</b:Title>
    <b:Year>2017</b:Year>
    <b:JournalName>Cogent Social Sciences</b:JournalName>
    <b:RefOrder>1</b:RefOrder>
  </b:Source>
  <b:Source>
    <b:Tag>Tes18</b:Tag>
    <b:SourceType>JournalArticle</b:SourceType>
    <b:Guid>{A0EC63DC-DED4-44F6-92CA-8FED8D3833B5}</b:Guid>
    <b:LCID>0</b:LCID>
    <b:Author>
      <b:Author>
        <b:NameList>
          <b:Person>
            <b:Last>Tesfaye</b:Last>
            <b:First>Boru.</b:First>
          </b:Person>
        </b:NameList>
      </b:Author>
    </b:Author>
    <b:Title>Chapyer five: Research Design and Methodolgy</b:Title>
    <b:JournalName>ResearchGate: University of South Africa</b:JournalName>
    <b:Year>2018</b:Year>
    <b:Pages>1-41</b:Pages>
    <b:RefOrder>6</b:RefOrder>
  </b:Source>
  <b:Source>
    <b:Tag>Abe12</b:Tag>
    <b:SourceType>JournalArticle</b:SourceType>
    <b:Guid>{E9AC6DE6-C858-43AF-917D-DD876F236407}</b:Guid>
    <b:LCID>0</b:LCID>
    <b:Author>
      <b:Author>
        <b:NameList>
          <b:Person>
            <b:Last>Abeyagoonasekera</b:Last>
          </b:Person>
          <b:Person>
            <b:Last>Asanga</b:Last>
          </b:Person>
          <b:Person>
            <b:Last>Thilanka</b:Last>
            <b:First>Ranasinghe.</b:First>
          </b:Person>
        </b:NameList>
      </b:Author>
    </b:Author>
    <b:Title>ICT for Diplomacy in the 21st Century Information Society</b:Title>
    <b:JournalName>Print</b:JournalName>
    <b:Year>2012</b:Year>
    <b:RefOrder>7</b:RefOrder>
  </b:Source>
  <b:Source>
    <b:Tag>Boo08</b:Tag>
    <b:SourceType>Book</b:SourceType>
    <b:Guid>{15446CBF-0837-4170-8B77-BB379F5D8CBD}</b:Guid>
    <b:LCID>0</b:LCID>
    <b:Author>
      <b:Author>
        <b:NameList>
          <b:Person>
            <b:Last>Booth</b:Last>
            <b:First>Wayne.</b:First>
          </b:Person>
        </b:NameList>
      </b:Author>
    </b:Author>
    <b:Title>The Practice of social research</b:Title>
    <b:Year>2008</b:Year>
    <b:City>Chicago</b:City>
    <b:Publisher>University of Chicago Press</b:Publisher>
    <b:RefOrder>8</b:RefOrder>
  </b:Source>
  <b:Source>
    <b:Tag>Ser18</b:Tag>
    <b:SourceType>JournalArticle</b:SourceType>
    <b:Guid>{886BC88F-0023-4DF1-B7BC-3CDE89FD98C8}</b:Guid>
    <b:LCID>0</b:LCID>
    <b:Author>
      <b:Author>
        <b:NameList>
          <b:Person>
            <b:Last>Servet</b:Last>
            <b:First>Ahmet.</b:First>
          </b:Person>
        </b:NameList>
      </b:Author>
    </b:Author>
    <b:Title>Redefining Diplomacy in the 21st Century and Examining the Characteristics of an Ideal diplomat</b:Title>
    <b:Year>2018</b:Year>
    <b:JournalName>MANAS Journal of Social Studies</b:JournalName>
    <b:Pages>908- 923</b:Pages>
    <b:Volume>7</b:Volume>
    <b:Issue>3</b:Issue>
    <b:RefOrder>9</b:RefOrder>
  </b:Source>
  <b:Source>
    <b:Tag>Bjo15</b:Tag>
    <b:SourceType>Book</b:SourceType>
    <b:Guid>{B5E16763-9AA7-4FED-9B17-045BC869D344}</b:Guid>
    <b:LCID>0</b:LCID>
    <b:Author>
      <b:Author>
        <b:NameList>
          <b:Person>
            <b:Last>Bjola</b:Last>
            <b:First>C</b:First>
          </b:Person>
          <b:Person>
            <b:Last>Holmes</b:Last>
            <b:First>M.</b:First>
          </b:Person>
        </b:NameList>
      </b:Author>
    </b:Author>
    <b:Title>Digital Diplomacy</b:Title>
    <b:Year>2015</b:Year>
    <b:City>New York</b:City>
    <b:Publisher>Routledge</b:Publisher>
    <b:RefOrder>10</b:RefOrder>
  </b:Source>
</b:Sources>
</file>

<file path=customXml/itemProps1.xml><?xml version="1.0" encoding="utf-8"?>
<ds:datastoreItem xmlns:ds="http://schemas.openxmlformats.org/officeDocument/2006/customXml" ds:itemID="{EC153003-596A-4387-9932-1D2D1A48F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2828</Words>
  <Characters>16123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2020-02-10T05:01:00Z</dcterms:created>
  <dcterms:modified xsi:type="dcterms:W3CDTF">2020-02-10T05:01:00Z</dcterms:modified>
</cp:coreProperties>
</file>